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jc w:val="right"/>
        <w:spacing w:after="0" w:line="240" w:lineRule="auto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  <w:t xml:space="preserve">Приложение №</w:t>
      </w:r>
      <w:r>
        <w:rPr>
          <w:rFonts w:ascii="Times New Roman" w:hAnsi="Times New Roman" w:eastAsia="Times New Roman"/>
          <w:lang w:eastAsia="ru-RU"/>
        </w:rPr>
        <w:t xml:space="preserve">4</w:t>
      </w:r>
      <w:r>
        <w:rPr>
          <w:rFonts w:ascii="Times New Roman" w:hAnsi="Times New Roman" w:eastAsia="Times New Roman"/>
          <w:lang w:eastAsia="ru-RU"/>
        </w:rPr>
        <w:t xml:space="preserve"> Договору подряда </w:t>
      </w:r>
      <w:r>
        <w:rPr>
          <w:rFonts w:ascii="Times New Roman" w:hAnsi="Times New Roman" w:eastAsia="Times New Roman"/>
          <w:lang w:eastAsia="ru-RU"/>
        </w:rPr>
      </w:r>
      <w:r>
        <w:rPr>
          <w:rFonts w:ascii="Times New Roman" w:hAnsi="Times New Roman" w:eastAsia="Times New Roman"/>
          <w:lang w:eastAsia="ru-RU"/>
        </w:rPr>
      </w:r>
    </w:p>
    <w:p>
      <w:pPr>
        <w:ind w:firstLine="567"/>
        <w:jc w:val="right"/>
        <w:spacing w:after="0" w:line="240" w:lineRule="auto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  <w:t xml:space="preserve">№ ________</w:t>
      </w:r>
      <w:r>
        <w:rPr>
          <w:rFonts w:ascii="Times New Roman" w:hAnsi="Times New Roman" w:eastAsia="Times New Roman"/>
          <w:lang w:eastAsia="ru-RU"/>
        </w:rPr>
        <w:t xml:space="preserve">________от ___________2026</w:t>
      </w:r>
      <w:r>
        <w:rPr>
          <w:rFonts w:ascii="Times New Roman" w:hAnsi="Times New Roman" w:eastAsia="Times New Roman"/>
          <w:lang w:eastAsia="ru-RU"/>
        </w:rPr>
      </w:r>
    </w:p>
    <w:p>
      <w:pPr>
        <w:jc w:val="center"/>
        <w:spacing w:after="0"/>
        <w:tabs>
          <w:tab w:val="left" w:pos="3194" w:leader="none"/>
        </w:tabs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</w:r>
    </w:p>
    <w:p>
      <w:pPr>
        <w:jc w:val="center"/>
        <w:spacing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Размер ответственности Подрядчика за нарушения</w:t>
      </w: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</w:p>
    <w:p>
      <w:pPr>
        <w:jc w:val="center"/>
        <w:spacing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пропускного и </w:t>
      </w:r>
      <w:r>
        <w:rPr>
          <w:rFonts w:ascii="Times New Roman" w:hAnsi="Times New Roman"/>
          <w:b/>
          <w:bCs/>
        </w:rPr>
        <w:t xml:space="preserve">внутриобъектового</w:t>
      </w:r>
      <w:r>
        <w:rPr>
          <w:rFonts w:ascii="Times New Roman" w:hAnsi="Times New Roman"/>
          <w:b/>
          <w:bCs/>
        </w:rPr>
        <w:t xml:space="preserve"> режима, требований охраны труда,</w:t>
      </w: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</w:p>
    <w:p>
      <w:pPr>
        <w:jc w:val="center"/>
        <w:spacing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bCs/>
        </w:rPr>
        <w:t xml:space="preserve">пожарной и промышленной безопасности</w:t>
      </w:r>
      <w:r>
        <w:rPr>
          <w:rFonts w:ascii="Times New Roman" w:hAnsi="Times New Roman"/>
          <w:b/>
          <w:color w:val="000000"/>
        </w:rPr>
      </w:r>
      <w:r>
        <w:rPr>
          <w:rFonts w:ascii="Times New Roman" w:hAnsi="Times New Roman"/>
          <w:b/>
          <w:color w:val="000000"/>
        </w:rPr>
      </w:r>
    </w:p>
    <w:p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4875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768"/>
        <w:gridCol w:w="5950"/>
      </w:tblGrid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Виды нарушений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588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Штрафные санкции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Нарушение правил пожарной безопасности (ППБ):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88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 Нарушение ППБ без возникновения пожара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588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25 000 (двадцать пять тысяч) рублей за каждый случай нарушения.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Сумма штраф</w:t>
            </w:r>
            <w:bookmarkStart w:id="0" w:name="_GoBack"/>
            <w:r/>
            <w:bookmarkEnd w:id="0"/>
            <w:r>
              <w:rPr>
                <w:rFonts w:ascii="Times New Roman" w:hAnsi="Times New Roman"/>
              </w:rPr>
              <w:t xml:space="preserve">а, установленная настоящим пунктом, увеличивается на 50 (пятьдесят) % по отношению к предыдущему случаю за каждое следующее нарушение.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 Нарушение ППБ, ставшее причиной возникновения пожара, не причинившего ущерб имуществу Заказчика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88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50 000 (пятьдесят тысяч) рублей за каждый случай нарушения.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Сумма штрафа, установленная настоящим пунктом, увеличивается на 100 (сто) % по отношению к предыдущему случаю за каждое следующее нарушение.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1.3. Нарушение ППБ, ставшее причиной возникновения пожара, причинившего ущерб имуществу Заказчика.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88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250 000 (двести пятьдесят тысяч) рублей за каждый случай нарушения.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Нарушение пропускного и </w:t>
            </w:r>
            <w:r>
              <w:rPr>
                <w:rFonts w:ascii="Times New Roman" w:hAnsi="Times New Roman"/>
              </w:rPr>
              <w:t xml:space="preserve">внутриобъектового</w:t>
            </w:r>
            <w:r>
              <w:rPr>
                <w:rFonts w:ascii="Times New Roman" w:hAnsi="Times New Roman"/>
              </w:rPr>
              <w:t xml:space="preserve"> режима, </w:t>
            </w:r>
            <w:r>
              <w:rPr>
                <w:rFonts w:ascii="Times New Roman" w:hAnsi="Times New Roman"/>
                <w:color w:val="000000"/>
              </w:rPr>
              <w:t xml:space="preserve">требований охраны труда, промышленной безопасности, охраны окружающей среды, санитарно-эпидемиологических правил и норм.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88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- 50 000 (пятьдесят тысяч) рублей за каждый случай нарушения;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- 500 (пятьсот) рублей в случае утраты или приведения в негодность электронного пропуска, выданного Заказчиком.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Сумма штрафа, установленная настоящим пунктом, увеличивается на 100% по отношению к предыдущему случаю за каждое следующее нарушение.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720"/>
        <w:jc w:val="both"/>
        <w:spacing w:after="0" w:line="360" w:lineRule="auto"/>
        <w:tabs>
          <w:tab w:val="left" w:pos="6048" w:leader="none"/>
        </w:tabs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</w:p>
    <w:p>
      <w:pPr>
        <w:ind w:firstLine="720"/>
        <w:jc w:val="both"/>
        <w:spacing w:after="0" w:line="360" w:lineRule="auto"/>
        <w:tabs>
          <w:tab w:val="left" w:pos="6048" w:leader="none"/>
        </w:tabs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</w:p>
    <w:p>
      <w:pPr>
        <w:ind w:firstLine="720"/>
        <w:jc w:val="both"/>
        <w:spacing w:after="0" w:line="360" w:lineRule="auto"/>
        <w:tabs>
          <w:tab w:val="left" w:pos="6048" w:leader="none"/>
        </w:tabs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8"/>
                <w:lang w:eastAsia="ru-RU"/>
              </w:rPr>
              <w:t xml:space="preserve">Заказчик:</w:t>
            </w:r>
            <w:r>
              <w:rPr>
                <w:rFonts w:ascii="Times New Roman" w:hAnsi="Times New Roman" w:eastAsia="Times New Roman"/>
                <w:b/>
                <w:sz w:val="24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8"/>
                <w:lang w:eastAsia="ru-RU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8"/>
                <w:lang w:eastAsia="ru-RU"/>
              </w:rPr>
              <w:t xml:space="preserve">Подрядчик:</w:t>
            </w:r>
            <w:r>
              <w:rPr>
                <w:rFonts w:ascii="Times New Roman" w:hAnsi="Times New Roman" w:eastAsia="Times New Roman"/>
                <w:b/>
                <w:sz w:val="24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pP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  <w:t xml:space="preserve">Директор СП «Приморские тепловые сети»</w:t>
            </w: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pP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  <w:t xml:space="preserve"> АО «ДГК»</w:t>
            </w: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pP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pP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  <w:t xml:space="preserve">_______________ /Д.А. Вишняков/</w:t>
            </w: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pP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pP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  <w:t xml:space="preserve">Генеральный директор</w:t>
            </w: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pP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  <w:t xml:space="preserve">ООО «ВосТЭМ»</w:t>
            </w: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pP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pP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  <w:t xml:space="preserve">_______________ /Д.В. Суханов/ </w:t>
            </w: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r>
            <w:r>
              <w:rPr>
                <w:rFonts w:ascii="Times New Roman" w:hAnsi="Times New Roman" w:eastAsia="Times New Roman"/>
                <w:color w:val="ffffff" w:themeColor="background1"/>
                <w:lang w:eastAsia="ru-RU"/>
              </w:rPr>
            </w:r>
          </w:p>
        </w:tc>
      </w:tr>
    </w:tbl>
    <w:p>
      <w:pPr>
        <w:jc w:val="both"/>
        <w:spacing w:after="0" w:line="360" w:lineRule="auto"/>
        <w:tabs>
          <w:tab w:val="left" w:pos="6048" w:leader="none"/>
        </w:tabs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</w:p>
    <w:sectPr>
      <w:footnotePr/>
      <w:endnotePr/>
      <w:type w:val="continuous"/>
      <w:pgSz w:w="11906" w:h="16838" w:orient="portrait"/>
      <w:pgMar w:top="1134" w:right="737" w:bottom="1134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5"/>
    <w:next w:val="835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6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5"/>
    <w:next w:val="835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6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5"/>
    <w:next w:val="835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6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5"/>
    <w:next w:val="835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6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5"/>
    <w:next w:val="835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6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5"/>
    <w:next w:val="835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6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5"/>
    <w:next w:val="835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6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5"/>
    <w:next w:val="835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6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5"/>
    <w:next w:val="835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6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5"/>
    <w:uiPriority w:val="34"/>
    <w:qFormat/>
    <w:pPr>
      <w:contextualSpacing/>
      <w:ind w:left="720"/>
    </w:pPr>
  </w:style>
  <w:style w:type="paragraph" w:styleId="677">
    <w:name w:val="Title"/>
    <w:basedOn w:val="835"/>
    <w:next w:val="835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6"/>
    <w:link w:val="677"/>
    <w:uiPriority w:val="10"/>
    <w:rPr>
      <w:sz w:val="48"/>
      <w:szCs w:val="48"/>
    </w:rPr>
  </w:style>
  <w:style w:type="paragraph" w:styleId="679">
    <w:name w:val="Subtitle"/>
    <w:basedOn w:val="835"/>
    <w:next w:val="835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6"/>
    <w:link w:val="679"/>
    <w:uiPriority w:val="11"/>
    <w:rPr>
      <w:sz w:val="24"/>
      <w:szCs w:val="24"/>
    </w:rPr>
  </w:style>
  <w:style w:type="paragraph" w:styleId="681">
    <w:name w:val="Quote"/>
    <w:basedOn w:val="835"/>
    <w:next w:val="835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5"/>
    <w:next w:val="835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5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6"/>
    <w:link w:val="685"/>
    <w:uiPriority w:val="99"/>
  </w:style>
  <w:style w:type="paragraph" w:styleId="687">
    <w:name w:val="Footer"/>
    <w:basedOn w:val="835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6"/>
    <w:link w:val="687"/>
    <w:uiPriority w:val="99"/>
  </w:style>
  <w:style w:type="paragraph" w:styleId="689">
    <w:name w:val="Caption"/>
    <w:basedOn w:val="835"/>
    <w:next w:val="835"/>
    <w:link w:val="69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0">
    <w:name w:val="Caption Char"/>
    <w:basedOn w:val="689"/>
    <w:link w:val="687"/>
    <w:uiPriority w:val="99"/>
  </w:style>
  <w:style w:type="table" w:styleId="691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1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2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3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4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5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6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3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4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5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6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7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8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5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6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7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8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9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0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3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4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6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8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9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0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1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2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3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4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5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6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1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2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3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4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5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6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7">
    <w:name w:val="Hyperlink"/>
    <w:uiPriority w:val="99"/>
    <w:unhideWhenUsed/>
    <w:rPr>
      <w:color w:val="0000ff" w:themeColor="hyperlink"/>
      <w:u w:val="single"/>
    </w:rPr>
  </w:style>
  <w:style w:type="paragraph" w:styleId="818">
    <w:name w:val="footnote text"/>
    <w:basedOn w:val="835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36"/>
    <w:uiPriority w:val="99"/>
    <w:unhideWhenUsed/>
    <w:rPr>
      <w:vertAlign w:val="superscript"/>
    </w:rPr>
  </w:style>
  <w:style w:type="paragraph" w:styleId="821">
    <w:name w:val="endnote text"/>
    <w:basedOn w:val="835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36"/>
    <w:uiPriority w:val="99"/>
    <w:semiHidden/>
    <w:unhideWhenUsed/>
    <w:rPr>
      <w:vertAlign w:val="superscript"/>
    </w:rPr>
  </w:style>
  <w:style w:type="paragraph" w:styleId="824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5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6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7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8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9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30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1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2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qFormat/>
    <w:rPr>
      <w:rFonts w:ascii="Calibri" w:hAnsi="Calibri" w:eastAsia="Calibri" w:cs="Times New Roman"/>
    </w:rPr>
  </w:style>
  <w:style w:type="character" w:styleId="836" w:default="1">
    <w:name w:val="Default Paragraph Font"/>
    <w:uiPriority w:val="1"/>
    <w:semiHidden/>
    <w:unhideWhenUsed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lastModifiedBy>shevchenko_ko</cp:lastModifiedBy>
  <cp:revision>32</cp:revision>
  <dcterms:created xsi:type="dcterms:W3CDTF">2018-09-22T01:47:00Z</dcterms:created>
  <dcterms:modified xsi:type="dcterms:W3CDTF">2026-01-23T04:07:41Z</dcterms:modified>
</cp:coreProperties>
</file>